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3527E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75A088E8" w14:textId="77777777" w:rsidR="00953AF7" w:rsidRPr="00340636" w:rsidRDefault="00953AF7" w:rsidP="00953AF7">
      <w:pPr>
        <w:rPr>
          <w:rFonts w:ascii="Calibri" w:hAnsi="Calibri" w:cs="Calibri"/>
        </w:rPr>
      </w:pPr>
    </w:p>
    <w:p w14:paraId="2AB12405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68BF917B" w14:textId="77777777" w:rsidR="00874C10" w:rsidRPr="00340636" w:rsidRDefault="00874C10" w:rsidP="00874C10">
      <w:pPr>
        <w:rPr>
          <w:rFonts w:ascii="Calibri" w:hAnsi="Calibri" w:cs="Calibri"/>
        </w:rPr>
      </w:pPr>
    </w:p>
    <w:p w14:paraId="183D0855" w14:textId="5E94C7AC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6B0138">
        <w:rPr>
          <w:rFonts w:ascii="Calibri" w:hAnsi="Calibri" w:cs="Calibri"/>
        </w:rPr>
        <w:t xml:space="preserve"> </w:t>
      </w:r>
      <w:r w:rsidR="006B0138">
        <w:rPr>
          <w:rFonts w:ascii="Calibri" w:hAnsi="Calibri" w:cs="Calibri"/>
          <w:color w:val="FF0000"/>
        </w:rPr>
        <w:t>From Manufacture and in house training from NADA</w:t>
      </w:r>
      <w:r w:rsidR="00655B36">
        <w:rPr>
          <w:rFonts w:ascii="Calibri" w:hAnsi="Calibri" w:cs="Calibri"/>
          <w:color w:val="FF0000"/>
        </w:rPr>
        <w:t xml:space="preserve"> with Jeff Bakich.</w:t>
      </w:r>
    </w:p>
    <w:p w14:paraId="787566E3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4AF913A4" w14:textId="18C663DA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655B36">
        <w:rPr>
          <w:rFonts w:ascii="Calibri" w:hAnsi="Calibri" w:cs="Calibri"/>
        </w:rPr>
        <w:t xml:space="preserve"> </w:t>
      </w:r>
      <w:r w:rsidR="00655B36">
        <w:rPr>
          <w:rFonts w:ascii="Calibri" w:hAnsi="Calibri" w:cs="Calibri"/>
          <w:color w:val="FF0000"/>
        </w:rPr>
        <w:t>Do not. Working on one.</w:t>
      </w:r>
    </w:p>
    <w:p w14:paraId="50735A1C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7454D4B6" w14:textId="482131DE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655B36">
        <w:rPr>
          <w:rFonts w:ascii="Calibri" w:hAnsi="Calibri" w:cs="Calibri"/>
        </w:rPr>
        <w:t xml:space="preserve"> </w:t>
      </w:r>
      <w:r w:rsidR="00655B36">
        <w:rPr>
          <w:rFonts w:ascii="Calibri" w:hAnsi="Calibri" w:cs="Calibri"/>
          <w:color w:val="FF0000"/>
        </w:rPr>
        <w:t>No. Not good at 48%</w:t>
      </w:r>
    </w:p>
    <w:p w14:paraId="75714393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153A492E" w14:textId="2A933A14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655B36">
        <w:rPr>
          <w:rFonts w:ascii="Calibri" w:hAnsi="Calibri" w:cs="Calibri"/>
        </w:rPr>
        <w:t xml:space="preserve"> </w:t>
      </w:r>
      <w:r w:rsidR="00655B36">
        <w:rPr>
          <w:rFonts w:ascii="Calibri" w:hAnsi="Calibri" w:cs="Calibri"/>
          <w:color w:val="FF0000"/>
        </w:rPr>
        <w:t>Inside 60%, Outside 40%</w:t>
      </w:r>
    </w:p>
    <w:p w14:paraId="7816170A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027ED6B8" w14:textId="782B76E0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655B36">
        <w:rPr>
          <w:rFonts w:ascii="Calibri" w:hAnsi="Calibri" w:cs="Calibri"/>
          <w:color w:val="FF0000"/>
        </w:rPr>
        <w:t>Only the parts manager and director can change prices.</w:t>
      </w:r>
    </w:p>
    <w:p w14:paraId="56FFFC87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35879CEA" w14:textId="03BDEA34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655B36" w:rsidRPr="00655B36">
        <w:t xml:space="preserve"> </w:t>
      </w:r>
      <w:r w:rsidR="00655B36" w:rsidRPr="00655B36">
        <w:rPr>
          <w:rFonts w:ascii="Calibri" w:hAnsi="Calibri" w:cs="Calibri"/>
          <w:color w:val="FF0000"/>
        </w:rPr>
        <w:t xml:space="preserve">Only </w:t>
      </w:r>
      <w:r w:rsidR="00655B36" w:rsidRPr="00655B36">
        <w:rPr>
          <w:rFonts w:ascii="Calibri" w:hAnsi="Calibri" w:cs="Calibri"/>
          <w:color w:val="FF0000"/>
        </w:rPr>
        <w:t>the parts</w:t>
      </w:r>
      <w:r w:rsidR="00655B36" w:rsidRPr="00655B36">
        <w:rPr>
          <w:rFonts w:ascii="Calibri" w:hAnsi="Calibri" w:cs="Calibri"/>
          <w:color w:val="FF0000"/>
        </w:rPr>
        <w:t xml:space="preserve"> manager and director can change </w:t>
      </w:r>
      <w:r w:rsidR="00655B36" w:rsidRPr="00655B36">
        <w:rPr>
          <w:rFonts w:ascii="Calibri" w:hAnsi="Calibri" w:cs="Calibri"/>
          <w:color w:val="FF0000"/>
        </w:rPr>
        <w:t>prices.</w:t>
      </w:r>
    </w:p>
    <w:p w14:paraId="2E9B8DA2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2095446A" w14:textId="6C98A563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655B36">
        <w:rPr>
          <w:rFonts w:ascii="Calibri" w:hAnsi="Calibri" w:cs="Calibri"/>
        </w:rPr>
        <w:t xml:space="preserve"> </w:t>
      </w:r>
      <w:r w:rsidR="00655B36">
        <w:rPr>
          <w:rFonts w:ascii="Calibri" w:hAnsi="Calibri" w:cs="Calibri"/>
          <w:color w:val="FF0000"/>
        </w:rPr>
        <w:t>Yes.</w:t>
      </w:r>
    </w:p>
    <w:p w14:paraId="196E51B4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38412CE6" w14:textId="220357D6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655B36">
        <w:rPr>
          <w:rFonts w:ascii="Calibri" w:hAnsi="Calibri" w:cs="Calibri"/>
        </w:rPr>
        <w:t xml:space="preserve"> </w:t>
      </w:r>
      <w:r w:rsidR="00655B36">
        <w:rPr>
          <w:rFonts w:ascii="Calibri" w:hAnsi="Calibri" w:cs="Calibri"/>
          <w:color w:val="FF0000"/>
        </w:rPr>
        <w:t>YES.</w:t>
      </w:r>
    </w:p>
    <w:p w14:paraId="37644A79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1D89D269" w14:textId="6DDF207B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655B36">
        <w:rPr>
          <w:rFonts w:ascii="Calibri" w:hAnsi="Calibri" w:cs="Calibri"/>
          <w:color w:val="FF0000"/>
        </w:rPr>
        <w:t xml:space="preserve"> Yes &amp; No. Parts invoices yes, WIP parts yes RO no.</w:t>
      </w:r>
    </w:p>
    <w:p w14:paraId="4B59C070" w14:textId="77777777" w:rsidR="00857621" w:rsidRPr="00340636" w:rsidRDefault="00857621" w:rsidP="00524407">
      <w:pPr>
        <w:rPr>
          <w:rFonts w:ascii="Calibri" w:hAnsi="Calibri" w:cs="Calibri"/>
        </w:rPr>
      </w:pPr>
    </w:p>
    <w:p w14:paraId="4D386EAA" w14:textId="78CF93FE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655B36">
        <w:rPr>
          <w:rFonts w:ascii="Calibri" w:hAnsi="Calibri" w:cs="Calibri"/>
        </w:rPr>
        <w:t xml:space="preserve"> </w:t>
      </w:r>
      <w:r w:rsidR="00655B36">
        <w:rPr>
          <w:rFonts w:ascii="Calibri" w:hAnsi="Calibri" w:cs="Calibri"/>
          <w:color w:val="FF0000"/>
        </w:rPr>
        <w:t>We go over it weekly and all managers have access to the DOC.</w:t>
      </w:r>
    </w:p>
    <w:p w14:paraId="08FA51C5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061F9629" w14:textId="49846359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C86E83">
        <w:rPr>
          <w:rFonts w:ascii="Calibri" w:hAnsi="Calibri" w:cs="Calibri"/>
        </w:rPr>
        <w:t xml:space="preserve"> </w:t>
      </w:r>
      <w:r w:rsidR="00C86E83">
        <w:rPr>
          <w:rFonts w:ascii="Calibri" w:hAnsi="Calibri" w:cs="Calibri"/>
          <w:color w:val="FF0000"/>
        </w:rPr>
        <w:t>To be at or above 40% for retail. We check daily and weekly.</w:t>
      </w:r>
    </w:p>
    <w:p w14:paraId="04D06117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492959B1" w14:textId="70943BB5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C86E83">
        <w:rPr>
          <w:rFonts w:ascii="Calibri" w:hAnsi="Calibri" w:cs="Calibri"/>
        </w:rPr>
        <w:t xml:space="preserve"> </w:t>
      </w:r>
      <w:r w:rsidR="00C86E83">
        <w:rPr>
          <w:rFonts w:ascii="Calibri" w:hAnsi="Calibri" w:cs="Calibri"/>
          <w:color w:val="FF0000"/>
        </w:rPr>
        <w:t>Monthly</w:t>
      </w:r>
    </w:p>
    <w:p w14:paraId="5262A6D4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2DA6F074" w14:textId="76D5D721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C86E83">
        <w:rPr>
          <w:rFonts w:ascii="Calibri" w:hAnsi="Calibri" w:cs="Calibri"/>
        </w:rPr>
        <w:t xml:space="preserve"> </w:t>
      </w:r>
      <w:r w:rsidR="00C86E83">
        <w:rPr>
          <w:rFonts w:ascii="Calibri" w:hAnsi="Calibri" w:cs="Calibri"/>
          <w:color w:val="FF0000"/>
        </w:rPr>
        <w:t>No.</w:t>
      </w:r>
    </w:p>
    <w:p w14:paraId="78635905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165B0E94" w14:textId="1CA3252D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C86E83">
        <w:rPr>
          <w:rFonts w:ascii="Calibri" w:hAnsi="Calibri" w:cs="Calibri"/>
          <w:color w:val="FF0000"/>
        </w:rPr>
        <w:t xml:space="preserve"> Training through Manufacture.</w:t>
      </w:r>
    </w:p>
    <w:p w14:paraId="3E4AFDB0" w14:textId="77777777" w:rsidR="00874C10" w:rsidRPr="00340636" w:rsidRDefault="00874C10" w:rsidP="00524407">
      <w:pPr>
        <w:rPr>
          <w:rFonts w:ascii="Calibri" w:hAnsi="Calibri" w:cs="Calibri"/>
        </w:rPr>
      </w:pPr>
    </w:p>
    <w:p w14:paraId="5DF30C12" w14:textId="18296BA3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C86E83">
        <w:rPr>
          <w:rFonts w:ascii="Calibri" w:hAnsi="Calibri" w:cs="Calibri"/>
          <w:color w:val="FF0000"/>
        </w:rPr>
        <w:t xml:space="preserve"> No, we are working on a process.</w:t>
      </w:r>
    </w:p>
    <w:p w14:paraId="50230526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6A89713F" w14:textId="000A1BDF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C86E83">
        <w:rPr>
          <w:rFonts w:ascii="Calibri" w:hAnsi="Calibri" w:cs="Calibri"/>
          <w:color w:val="FF0000"/>
        </w:rPr>
        <w:t>Have sales with iPad for display while waiting for F&amp;I.</w:t>
      </w:r>
    </w:p>
    <w:p w14:paraId="35CA740D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32D2DB5C" w14:textId="54AEFC6B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C86E83">
        <w:rPr>
          <w:rFonts w:ascii="Calibri" w:hAnsi="Calibri" w:cs="Calibri"/>
        </w:rPr>
        <w:t xml:space="preserve"> </w:t>
      </w:r>
      <w:r w:rsidR="00C86E83">
        <w:rPr>
          <w:rFonts w:ascii="Calibri" w:hAnsi="Calibri" w:cs="Calibri"/>
          <w:color w:val="FF0000"/>
        </w:rPr>
        <w:t xml:space="preserve">YES, quarterly. </w:t>
      </w:r>
      <w:r w:rsidR="00C86E83">
        <w:rPr>
          <w:rFonts w:ascii="Calibri" w:hAnsi="Calibri" w:cs="Calibri"/>
        </w:rPr>
        <w:t xml:space="preserve"> </w:t>
      </w:r>
    </w:p>
    <w:p w14:paraId="5E361A95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5CA6AEE1" w14:textId="6C4D6ED2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C86E83">
        <w:rPr>
          <w:rFonts w:ascii="Calibri" w:hAnsi="Calibri" w:cs="Calibri"/>
          <w:color w:val="FF0000"/>
        </w:rPr>
        <w:t>Yes</w:t>
      </w:r>
    </w:p>
    <w:p w14:paraId="018FC509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03868ED7" w14:textId="1C681BC5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C86E83">
        <w:rPr>
          <w:rFonts w:ascii="Calibri" w:hAnsi="Calibri" w:cs="Calibri"/>
        </w:rPr>
        <w:t xml:space="preserve"> </w:t>
      </w:r>
      <w:r w:rsidR="00C86E83">
        <w:rPr>
          <w:rFonts w:ascii="Calibri" w:hAnsi="Calibri" w:cs="Calibri"/>
          <w:color w:val="FF0000"/>
        </w:rPr>
        <w:t xml:space="preserve">Perpetuals. Bin count and Monthly reconciliation. </w:t>
      </w:r>
    </w:p>
    <w:p w14:paraId="5C2273CB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30C12618" w14:textId="08C7F393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C86E83">
        <w:rPr>
          <w:rFonts w:ascii="Calibri" w:hAnsi="Calibri" w:cs="Calibri"/>
        </w:rPr>
        <w:t xml:space="preserve"> </w:t>
      </w:r>
      <w:r w:rsidR="00C86E83">
        <w:rPr>
          <w:rFonts w:ascii="Calibri" w:hAnsi="Calibri" w:cs="Calibri"/>
          <w:color w:val="FF0000"/>
        </w:rPr>
        <w:t>No, we are working on a process.</w:t>
      </w:r>
    </w:p>
    <w:p w14:paraId="7CDF3E28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1B6083C3" w14:textId="7C539D52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C86E83" w:rsidRPr="00C86E83">
        <w:rPr>
          <w:rFonts w:ascii="Calibri" w:hAnsi="Calibri" w:cs="Calibri"/>
          <w:color w:val="FF0000"/>
        </w:rPr>
        <w:t>Scheduling in the service department.</w:t>
      </w:r>
    </w:p>
    <w:p w14:paraId="60AB93CC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3151EFA6" w14:textId="7330EEE9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C86E83">
        <w:rPr>
          <w:rFonts w:ascii="Calibri" w:hAnsi="Calibri" w:cs="Calibri"/>
          <w:color w:val="FF0000"/>
        </w:rPr>
        <w:t>Past parts managers not knowing what to do.</w:t>
      </w:r>
    </w:p>
    <w:p w14:paraId="2F63746B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57600CB" w14:textId="50797463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C86E83">
        <w:rPr>
          <w:rFonts w:ascii="Calibri" w:hAnsi="Calibri" w:cs="Calibri"/>
        </w:rPr>
        <w:t xml:space="preserve"> </w:t>
      </w:r>
      <w:r w:rsidR="00C86E83">
        <w:rPr>
          <w:rFonts w:ascii="Calibri" w:hAnsi="Calibri" w:cs="Calibri"/>
          <w:color w:val="FF0000"/>
        </w:rPr>
        <w:t>3/12 It’s the same.</w:t>
      </w:r>
    </w:p>
    <w:p w14:paraId="6B093001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5A838269" w14:textId="1E48969A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C86E83">
        <w:rPr>
          <w:rFonts w:ascii="Calibri" w:hAnsi="Calibri" w:cs="Calibri"/>
        </w:rPr>
        <w:t xml:space="preserve"> </w:t>
      </w:r>
      <w:r w:rsidR="00C86E83">
        <w:rPr>
          <w:rFonts w:ascii="Calibri" w:hAnsi="Calibri" w:cs="Calibri"/>
          <w:color w:val="FF0000"/>
        </w:rPr>
        <w:t>5 Still learning</w:t>
      </w:r>
    </w:p>
    <w:p w14:paraId="022ECD4A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58864CE0" w14:textId="079DFB03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C86E83">
        <w:rPr>
          <w:rFonts w:ascii="Calibri" w:hAnsi="Calibri" w:cs="Calibri"/>
          <w:color w:val="FF0000"/>
        </w:rPr>
        <w:t xml:space="preserve"> Send them to NADA Fixed OPS.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0F6B8" w14:textId="77777777" w:rsidR="00B93C7F" w:rsidRDefault="00B93C7F">
      <w:r>
        <w:separator/>
      </w:r>
    </w:p>
  </w:endnote>
  <w:endnote w:type="continuationSeparator" w:id="0">
    <w:p w14:paraId="0A34B8D5" w14:textId="77777777" w:rsidR="00B93C7F" w:rsidRDefault="00B93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784D4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3F8C0A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7E5C6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7E86AF6C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7C1DB" w14:textId="77777777" w:rsidR="00B93C7F" w:rsidRDefault="00B93C7F">
      <w:r>
        <w:separator/>
      </w:r>
    </w:p>
  </w:footnote>
  <w:footnote w:type="continuationSeparator" w:id="0">
    <w:p w14:paraId="2A7A9509" w14:textId="77777777" w:rsidR="00B93C7F" w:rsidRDefault="00B93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77FE3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FF544" w14:textId="467800A2" w:rsidR="009D5BCF" w:rsidRDefault="00A44ECB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0C388D" wp14:editId="47A2AA9C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388927">
    <w:abstractNumId w:val="10"/>
  </w:num>
  <w:num w:numId="2" w16cid:durableId="1171725406">
    <w:abstractNumId w:val="7"/>
  </w:num>
  <w:num w:numId="3" w16cid:durableId="1795369051">
    <w:abstractNumId w:val="3"/>
  </w:num>
  <w:num w:numId="4" w16cid:durableId="1548957068">
    <w:abstractNumId w:val="6"/>
  </w:num>
  <w:num w:numId="5" w16cid:durableId="18265792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3533948">
    <w:abstractNumId w:val="9"/>
  </w:num>
  <w:num w:numId="7" w16cid:durableId="548151617">
    <w:abstractNumId w:val="12"/>
  </w:num>
  <w:num w:numId="8" w16cid:durableId="1861510530">
    <w:abstractNumId w:val="1"/>
  </w:num>
  <w:num w:numId="9" w16cid:durableId="1818760606">
    <w:abstractNumId w:val="14"/>
  </w:num>
  <w:num w:numId="10" w16cid:durableId="1892888151">
    <w:abstractNumId w:val="0"/>
  </w:num>
  <w:num w:numId="11" w16cid:durableId="239414440">
    <w:abstractNumId w:val="8"/>
  </w:num>
  <w:num w:numId="12" w16cid:durableId="1394936541">
    <w:abstractNumId w:val="13"/>
  </w:num>
  <w:num w:numId="13" w16cid:durableId="1637686320">
    <w:abstractNumId w:val="11"/>
  </w:num>
  <w:num w:numId="14" w16cid:durableId="317613009">
    <w:abstractNumId w:val="5"/>
  </w:num>
  <w:num w:numId="15" w16cid:durableId="615450967">
    <w:abstractNumId w:val="4"/>
  </w:num>
  <w:num w:numId="16" w16cid:durableId="2870486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A0E14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55B36"/>
    <w:rsid w:val="00667CC6"/>
    <w:rsid w:val="006728F4"/>
    <w:rsid w:val="0067565A"/>
    <w:rsid w:val="006826CA"/>
    <w:rsid w:val="006A0BE2"/>
    <w:rsid w:val="006B0138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4ECB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3C7F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86E83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E3C42E"/>
  <w15:chartTrackingRefBased/>
  <w15:docId w15:val="{4495B63A-9037-40B3-830A-884413AE8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93FC22-E986-451B-9C7B-F238C4C462C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Will Jones</cp:lastModifiedBy>
  <cp:revision>3</cp:revision>
  <cp:lastPrinted>2017-02-02T15:55:00Z</cp:lastPrinted>
  <dcterms:created xsi:type="dcterms:W3CDTF">2023-02-13T19:21:00Z</dcterms:created>
  <dcterms:modified xsi:type="dcterms:W3CDTF">2023-02-13T19:50:00Z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